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9FD" w:rsidRDefault="008C5199" w:rsidP="008C51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подготовки к </w:t>
      </w:r>
      <w:r w:rsidR="00E83302">
        <w:rPr>
          <w:rFonts w:ascii="Times New Roman" w:hAnsi="Times New Roman" w:cs="Times New Roman"/>
          <w:b/>
          <w:sz w:val="24"/>
          <w:szCs w:val="24"/>
        </w:rPr>
        <w:t>ЕГЭ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математике</w:t>
      </w:r>
    </w:p>
    <w:p w:rsidR="008C5199" w:rsidRDefault="008C5199" w:rsidP="008C51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Тосненский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Ленинградской области</w:t>
      </w:r>
    </w:p>
    <w:p w:rsidR="008C5199" w:rsidRPr="008C5199" w:rsidRDefault="008C5199" w:rsidP="008C51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C51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Информационная деятельность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2"/>
        <w:gridCol w:w="7879"/>
      </w:tblGrid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сентябрь</w:t>
            </w:r>
          </w:p>
        </w:tc>
        <w:tc>
          <w:tcPr>
            <w:tcW w:w="7879" w:type="dxa"/>
          </w:tcPr>
          <w:p w:rsidR="008C5199" w:rsidRPr="008C5199" w:rsidRDefault="000643CA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 демоверсии ЕГЭ-2016</w:t>
            </w:r>
            <w:r w:rsidR="008C5199"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(базовый и профильный уровень) (цель – понять особенности заданий, которые будут предложены учащимся в этом году)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на основе подготовленного аналитического материала понимания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обучающихся специфики ЕГЭ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879" w:type="dxa"/>
          </w:tcPr>
          <w:p w:rsidR="008C5199" w:rsidRPr="008C5199" w:rsidRDefault="008C5199" w:rsidP="00D330F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</w:t>
            </w:r>
            <w:r w:rsidR="00D33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готовности учащихся к ЕГЭ</w:t>
            </w: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выявление проблем, типичных как для данного класса, так и индивидуально для каждого ученика;  определение   учащимися выбора сдачи ЕГЭ базового или профильного уровня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по развитию навыков выполнения первой части экзаменационного задания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формирование справочного материала для подготовки к ЕГЭ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FB26F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B26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ознакомление с  литературой по подготовке к ЕГЭ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7879" w:type="dxa"/>
          </w:tcPr>
          <w:p w:rsidR="008C5199" w:rsidRPr="008C5199" w:rsidRDefault="00093B18" w:rsidP="00093B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психологическая</w:t>
            </w:r>
            <w:r w:rsidR="008C5199"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одготовк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к ЕГЭ</w:t>
            </w:r>
            <w:r w:rsidR="008C5199"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помощи</w:t>
            </w:r>
            <w:r w:rsidR="008C5199"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выработке индивидуального способа деятельности в процессе выполнения экзаменационных заданий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года (многократно)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а)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ознакомление учащихся с правилами заполнения бланков ответов.</w:t>
            </w:r>
          </w:p>
          <w:p w:rsidR="008C5199" w:rsidRPr="008C5199" w:rsidRDefault="008C5199" w:rsidP="008C51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б)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репетиция с учащимися заполнения бланков регистрации и бланков ответов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учащихся  с информацией по  регламенту проведения ЕГЭ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индивидуально-групповых занятий по математике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с учащимися «группы риска»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 работа с  мотивированными учащимися</w:t>
            </w:r>
          </w:p>
        </w:tc>
      </w:tr>
      <w:tr w:rsidR="008C5199" w:rsidRPr="008C5199" w:rsidTr="00093B18">
        <w:trPr>
          <w:trHeight w:val="1802"/>
        </w:trPr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родителей учеников 11 класса по вопросам:</w:t>
            </w:r>
          </w:p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1) положение о ЕГЭ, правила и процедура проведения ЕГЭ;</w:t>
            </w:r>
          </w:p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2) Документы ЕГЭ; пункт сдачи ЕГЭ;</w:t>
            </w:r>
          </w:p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3) своевременное информирование родителей о ходе подготовк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 ЕГЭ</w:t>
            </w:r>
          </w:p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4) результаты тренировочных, диагностических и репетиционных работ; график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проведения 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работ; </w:t>
            </w:r>
          </w:p>
          <w:p w:rsidR="008C5199" w:rsidRPr="008C5199" w:rsidRDefault="00093B18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8C5199"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порядок подачи </w:t>
            </w:r>
            <w:r w:rsidR="000643CA"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апелляции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</w:t>
            </w:r>
            <w:r w:rsidR="008C5199">
              <w:rPr>
                <w:rFonts w:ascii="Times New Roman" w:eastAsia="Calibri" w:hAnsi="Times New Roman" w:cs="Times New Roman"/>
                <w:sz w:val="24"/>
                <w:szCs w:val="24"/>
              </w:rPr>
              <w:t>) результаты ЕГЭ</w:t>
            </w:r>
            <w:r w:rsidR="008C5199"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математике.</w:t>
            </w:r>
          </w:p>
        </w:tc>
      </w:tr>
      <w:tr w:rsidR="008C5199" w:rsidRPr="008C5199" w:rsidTr="00AD7BC3">
        <w:tc>
          <w:tcPr>
            <w:tcW w:w="1692" w:type="dxa"/>
          </w:tcPr>
          <w:p w:rsidR="008C5199" w:rsidRPr="008C5199" w:rsidRDefault="008C5199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7879" w:type="dxa"/>
          </w:tcPr>
          <w:p w:rsidR="008C5199" w:rsidRPr="008C5199" w:rsidRDefault="008C5199" w:rsidP="008C519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информационных стендов </w:t>
            </w:r>
            <w:r w:rsidR="00093B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«Готовимся к </w:t>
            </w:r>
            <w:r w:rsidRPr="008C5199">
              <w:rPr>
                <w:rFonts w:ascii="Times New Roman" w:eastAsia="Calibri" w:hAnsi="Times New Roman" w:cs="Times New Roman"/>
                <w:sz w:val="24"/>
                <w:szCs w:val="24"/>
              </w:rPr>
              <w:t>ЕГЭ»</w:t>
            </w:r>
          </w:p>
        </w:tc>
      </w:tr>
    </w:tbl>
    <w:p w:rsidR="008C5199" w:rsidRDefault="008C5199" w:rsidP="008C51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3CA" w:rsidRDefault="000643CA" w:rsidP="000643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Определение </w:t>
      </w:r>
      <w:r w:rsidRPr="000643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уро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вня математического образования </w:t>
      </w:r>
      <w:r w:rsidRPr="000643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 уровня итоговой аттестации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(базовый, профильный уровень)</w:t>
      </w:r>
      <w:r w:rsidRPr="000643C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</w:t>
      </w:r>
    </w:p>
    <w:p w:rsidR="000643CA" w:rsidRDefault="000643CA" w:rsidP="000643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дминистрациям обр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азовательных учреждений, учителям необходимо усилить 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разъяснительную работу среди учащих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ся и родителей, направляя и по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ощряя их сознательный выбор требуемого и необходимого уро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вня математического образования 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уровня итоговой аттестации.</w:t>
      </w:r>
    </w:p>
    <w:p w:rsidR="000643CA" w:rsidRDefault="000643CA" w:rsidP="000643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Для эффективной реализации программы уровневог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обучения необходим мониторинг 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индивидуальных учебных траекторий школьников</w:t>
      </w:r>
      <w:r w:rsidR="004B69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начиная с первого года обучения.</w:t>
      </w:r>
    </w:p>
    <w:p w:rsidR="000643CA" w:rsidRDefault="000643CA" w:rsidP="000643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 заменить «принцип прохождения пр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ограммы» качественным усвоением </w:t>
      </w:r>
      <w:r w:rsidRPr="000643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знаний и умений на выбран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 ими направлении подготовки.</w:t>
      </w:r>
    </w:p>
    <w:p w:rsidR="000643CA" w:rsidRPr="000643CA" w:rsidRDefault="000643CA" w:rsidP="000643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Подготовку к ЕГЭ по выбранным уровням необходимо вести отдельно.</w:t>
      </w:r>
    </w:p>
    <w:p w:rsidR="0065043B" w:rsidRDefault="0065043B" w:rsidP="008C51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Определение групп учащихся по уровню подготовки</w:t>
      </w:r>
    </w:p>
    <w:p w:rsidR="00CF68AF" w:rsidRDefault="00CF68AF" w:rsidP="008C51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Результаты входной диагностической работы (сентябрь-октябрь) позволить определить группы </w:t>
      </w:r>
      <w:r w:rsidRPr="00CF68A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выпускников с различным уровнем подготовки</w:t>
      </w:r>
      <w:r w:rsidR="00FC12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определением плана работы ориентированным на сформированные группы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1560"/>
        <w:gridCol w:w="5635"/>
      </w:tblGrid>
      <w:tr w:rsidR="00167871" w:rsidTr="00167871">
        <w:tc>
          <w:tcPr>
            <w:tcW w:w="2376" w:type="dxa"/>
          </w:tcPr>
          <w:p w:rsidR="00167871" w:rsidRPr="00FC12A1" w:rsidRDefault="00167871" w:rsidP="00FC12A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12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560" w:type="dxa"/>
          </w:tcPr>
          <w:p w:rsidR="00167871" w:rsidRPr="00FC12A1" w:rsidRDefault="00167871" w:rsidP="00FC12A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C12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</w:t>
            </w:r>
            <w:proofErr w:type="spellEnd"/>
            <w:r w:rsidRPr="00FC12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балл</w:t>
            </w:r>
          </w:p>
        </w:tc>
        <w:tc>
          <w:tcPr>
            <w:tcW w:w="5635" w:type="dxa"/>
          </w:tcPr>
          <w:p w:rsidR="00167871" w:rsidRPr="00FC12A1" w:rsidRDefault="00167871" w:rsidP="00FC12A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C12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группы</w:t>
            </w:r>
          </w:p>
        </w:tc>
      </w:tr>
      <w:tr w:rsidR="00167871" w:rsidTr="00167871">
        <w:tc>
          <w:tcPr>
            <w:tcW w:w="2376" w:type="dxa"/>
          </w:tcPr>
          <w:p w:rsidR="00167871" w:rsidRDefault="00167871" w:rsidP="0016787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I </w:t>
            </w: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(низкий)</w:t>
            </w:r>
          </w:p>
        </w:tc>
        <w:tc>
          <w:tcPr>
            <w:tcW w:w="1560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более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6</w:t>
            </w:r>
          </w:p>
        </w:tc>
        <w:tc>
          <w:tcPr>
            <w:tcW w:w="5635" w:type="dxa"/>
          </w:tcPr>
          <w:p w:rsidR="00167871" w:rsidRDefault="00167871" w:rsidP="004B695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Выпускники, не обладающие математическими умениями на базовом, общественно значимом уровне</w:t>
            </w:r>
          </w:p>
        </w:tc>
      </w:tr>
      <w:tr w:rsidR="00167871" w:rsidTr="00167871">
        <w:tc>
          <w:tcPr>
            <w:tcW w:w="2376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 (базовый)</w:t>
            </w:r>
          </w:p>
        </w:tc>
        <w:tc>
          <w:tcPr>
            <w:tcW w:w="1560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7–9</w:t>
            </w:r>
          </w:p>
        </w:tc>
        <w:tc>
          <w:tcPr>
            <w:tcW w:w="5635" w:type="dxa"/>
          </w:tcPr>
          <w:p w:rsidR="00167871" w:rsidRDefault="00167871" w:rsidP="004B695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Выпускники, освоившие курс математики на базовом уровне, не имеющие достаточной подготовки для успешного продолжения образования по техническим специальностям</w:t>
            </w:r>
          </w:p>
        </w:tc>
      </w:tr>
      <w:tr w:rsidR="00167871" w:rsidTr="00167871">
        <w:tc>
          <w:tcPr>
            <w:tcW w:w="2376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III</w:t>
            </w:r>
            <w:r>
              <w:t xml:space="preserve"> </w:t>
            </w: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(базовый)</w:t>
            </w:r>
          </w:p>
        </w:tc>
        <w:tc>
          <w:tcPr>
            <w:tcW w:w="1560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10–12</w:t>
            </w:r>
          </w:p>
        </w:tc>
        <w:tc>
          <w:tcPr>
            <w:tcW w:w="5635" w:type="dxa"/>
          </w:tcPr>
          <w:p w:rsidR="00167871" w:rsidRDefault="00167871" w:rsidP="004B695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Выпускники, успешно освоившие</w:t>
            </w:r>
            <w:r>
              <w:t xml:space="preserve"> </w:t>
            </w: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базовый курс, фактически близкие к следующему уровню подготовки. Это участники экзамена, имеющие шансы на переход в следующую группу по уровню подготовки. </w:t>
            </w:r>
            <w:proofErr w:type="gramStart"/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 могут быть зачислены на технические специальности большинства вузов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167871" w:rsidTr="00167871">
        <w:tc>
          <w:tcPr>
            <w:tcW w:w="2376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IV (повышенный)</w:t>
            </w:r>
          </w:p>
        </w:tc>
        <w:tc>
          <w:tcPr>
            <w:tcW w:w="1560" w:type="dxa"/>
          </w:tcPr>
          <w:p w:rsid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13–23</w:t>
            </w:r>
          </w:p>
        </w:tc>
        <w:tc>
          <w:tcPr>
            <w:tcW w:w="5635" w:type="dxa"/>
          </w:tcPr>
          <w:p w:rsidR="00167871" w:rsidRDefault="00167871" w:rsidP="004B695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Выпускники, освоившие курс математики и имеющие достаточный уровень математической подготовки для продолжения образования по большинству специальностей, требующих повышенного и высокого уровней математической компетентности</w:t>
            </w:r>
          </w:p>
        </w:tc>
      </w:tr>
      <w:tr w:rsidR="00167871" w:rsidTr="00167871">
        <w:tc>
          <w:tcPr>
            <w:tcW w:w="2376" w:type="dxa"/>
          </w:tcPr>
          <w:p w:rsidR="00167871" w:rsidRP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V (высокий)</w:t>
            </w:r>
          </w:p>
        </w:tc>
        <w:tc>
          <w:tcPr>
            <w:tcW w:w="1560" w:type="dxa"/>
          </w:tcPr>
          <w:p w:rsidR="00167871" w:rsidRPr="00167871" w:rsidRDefault="00167871" w:rsidP="008C519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 и выше</w:t>
            </w:r>
          </w:p>
        </w:tc>
        <w:tc>
          <w:tcPr>
            <w:tcW w:w="5635" w:type="dxa"/>
          </w:tcPr>
          <w:p w:rsidR="00167871" w:rsidRPr="00167871" w:rsidRDefault="00167871" w:rsidP="004B695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787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Выпускники, имеющие уровень подготовки, достаточный для продолжения обучения с самыми высокими требованиями к уровню математической компетентности</w:t>
            </w:r>
          </w:p>
        </w:tc>
      </w:tr>
    </w:tbl>
    <w:p w:rsidR="008C5199" w:rsidRPr="008C5199" w:rsidRDefault="008C5199" w:rsidP="008C51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1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Организация повторения.</w:t>
      </w:r>
    </w:p>
    <w:p w:rsidR="008C5199" w:rsidRDefault="008C5199" w:rsidP="00E83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На этом этапе необходимо разраб</w:t>
      </w:r>
      <w:r w:rsidR="000643C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отать план подготовки к ЕГЭ</w:t>
      </w:r>
      <w:r w:rsidRPr="008C519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должен включать в себя список ключевых тем для повторения. Это позволит параллельно с изучением нового материала систе</w:t>
      </w:r>
      <w:r w:rsidR="00064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 повторить пройденное ранее </w:t>
      </w:r>
      <w:r w:rsidRPr="008C5199">
        <w:rPr>
          <w:rFonts w:ascii="Times New Roman" w:eastAsia="Times New Roman" w:hAnsi="Times New Roman" w:cs="Times New Roman"/>
          <w:sz w:val="24"/>
          <w:szCs w:val="24"/>
          <w:lang w:eastAsia="ru-RU"/>
        </w:rPr>
        <w:t>(используемый материал из открытого банка заданий ФИПИ)</w:t>
      </w:r>
      <w:r w:rsidR="00A31A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1AE6" w:rsidRDefault="00A31AE6" w:rsidP="00E83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1A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повторении решения задач нужно добиваться от учеников осмысления каждого шага решения, требовать от них ссылок на соответствующие правила, формулы, чтобы у учащихся формировались ассоциации.</w:t>
      </w:r>
    </w:p>
    <w:p w:rsidR="00E83302" w:rsidRPr="008C5199" w:rsidRDefault="00E83302" w:rsidP="00E833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330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внимание в преподавании математики следует уделить регулярному выполнению упражнений, развивающих базовые математические компетенции школьников (умение читать и верно понимать условие задачи, решать практические задачи, выполнять арифметические действия, простейшие алгебраические преобразования, действия с основными функциями и т.д.). Включить примеры серии «найди ошибку в решении», «проверь полученный ответ подстановкой в уравнение (систему)» и т.д.</w:t>
      </w:r>
    </w:p>
    <w:p w:rsidR="008C5199" w:rsidRPr="008C5199" w:rsidRDefault="008C5199" w:rsidP="00E8330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зависимости от результатов, которые показывают учащиеся данного класса, план подготовки к ЕГЭ в течение учебного года может быть скорректирован.</w:t>
      </w:r>
    </w:p>
    <w:p w:rsidR="008C5199" w:rsidRPr="00FD4FA6" w:rsidRDefault="008C5199" w:rsidP="008C51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C51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Организация и проведение мониторингов.</w:t>
      </w:r>
    </w:p>
    <w:p w:rsidR="008C5199" w:rsidRDefault="008C5199" w:rsidP="008C51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Мониторинг по математике включает в себя не только диагностические работы в формате ЕГЭ, но и регулярные срезы знаний. Основная цель подобных работ – оперативное получение информации о качестве усвоения определенных тем, анализ типичных ошибок и организация индивидуальной работы с учащимися по устранению пробелов в знаниях. Доводить до сведения родителей результаты таких работ и срезов, что, в свою очередь, благоприятно скажется на дальнейшем процессе обучения.</w:t>
      </w: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Диагностические работы на уровне образовательной организации (1 раз в месяц)</w:t>
      </w: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Диагностические работы на уровне муниципального района (декабрь, апрель)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Диагностические работы системы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StatGrad</w:t>
      </w:r>
      <w:proofErr w:type="spellEnd"/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работы</w:t>
      </w: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Зачеты по теоретическому материалу за курс основной и средней школы</w:t>
      </w: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усвоения базовых знаний (1 раз в месяц)</w:t>
      </w: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диагностических карт</w:t>
      </w:r>
      <w:r w:rsidR="001678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871" w:rsidRPr="000B082F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Диагностическая карта подготовки к ЕГЭ по математике   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ученика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11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tbl>
      <w:tblPr>
        <w:tblStyle w:val="a3"/>
        <w:tblpPr w:leftFromText="180" w:rightFromText="180" w:vertAnchor="text" w:horzAnchor="margin" w:tblpXSpec="center" w:tblpY="513"/>
        <w:tblW w:w="4870" w:type="pct"/>
        <w:tblLayout w:type="fixed"/>
        <w:tblLook w:val="04A0" w:firstRow="1" w:lastRow="0" w:firstColumn="1" w:lastColumn="0" w:noHBand="0" w:noVBand="1"/>
      </w:tblPr>
      <w:tblGrid>
        <w:gridCol w:w="1343"/>
        <w:gridCol w:w="314"/>
        <w:gridCol w:w="313"/>
        <w:gridCol w:w="315"/>
        <w:gridCol w:w="315"/>
        <w:gridCol w:w="315"/>
        <w:gridCol w:w="315"/>
        <w:gridCol w:w="315"/>
        <w:gridCol w:w="315"/>
        <w:gridCol w:w="321"/>
        <w:gridCol w:w="412"/>
        <w:gridCol w:w="466"/>
        <w:gridCol w:w="393"/>
        <w:gridCol w:w="365"/>
        <w:gridCol w:w="412"/>
        <w:gridCol w:w="412"/>
        <w:gridCol w:w="427"/>
        <w:gridCol w:w="425"/>
        <w:gridCol w:w="419"/>
        <w:gridCol w:w="433"/>
        <w:gridCol w:w="421"/>
        <w:gridCol w:w="556"/>
      </w:tblGrid>
      <w:tr w:rsidR="009F1017" w:rsidRPr="009038C9" w:rsidTr="009F1017">
        <w:tc>
          <w:tcPr>
            <w:tcW w:w="720" w:type="pct"/>
            <w:vMerge w:val="restar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(проведения </w:t>
            </w:r>
            <w:proofErr w:type="gramStart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22" w:type="pct"/>
            <w:gridSpan w:val="9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Часть 1</w:t>
            </w:r>
          </w:p>
        </w:tc>
        <w:tc>
          <w:tcPr>
            <w:tcW w:w="1776" w:type="pct"/>
            <w:gridSpan w:val="8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Часть 2</w:t>
            </w:r>
          </w:p>
        </w:tc>
        <w:tc>
          <w:tcPr>
            <w:tcW w:w="457" w:type="pct"/>
            <w:gridSpan w:val="2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ИТОГИ</w:t>
            </w:r>
          </w:p>
        </w:tc>
        <w:tc>
          <w:tcPr>
            <w:tcW w:w="226" w:type="pct"/>
            <w:vMerge w:val="restar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тестовый балл</w:t>
            </w:r>
          </w:p>
        </w:tc>
        <w:tc>
          <w:tcPr>
            <w:tcW w:w="299" w:type="pct"/>
            <w:vMerge w:val="restar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9F1017" w:rsidRPr="009038C9" w:rsidTr="009F1017">
        <w:trPr>
          <w:cantSplit/>
          <w:trHeight w:val="1134"/>
        </w:trPr>
        <w:tc>
          <w:tcPr>
            <w:tcW w:w="720" w:type="pct"/>
            <w:vMerge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8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68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9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1" w:type="pct"/>
            <w:textDirection w:val="btLr"/>
            <w:vAlign w:val="cente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21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0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11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96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21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21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29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28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25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32" w:type="pct"/>
            <w:textDirection w:val="btLr"/>
          </w:tcPr>
          <w:p w:rsidR="009F1017" w:rsidRPr="009038C9" w:rsidRDefault="009F1017" w:rsidP="009F101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226" w:type="pct"/>
            <w:vMerge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  <w:vMerge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1017" w:rsidRPr="009038C9" w:rsidTr="009F1017">
        <w:tc>
          <w:tcPr>
            <w:tcW w:w="720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8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F1017" w:rsidRPr="009038C9" w:rsidTr="009F1017">
        <w:tc>
          <w:tcPr>
            <w:tcW w:w="720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pct"/>
            <w:vAlign w:val="bottom"/>
          </w:tcPr>
          <w:p w:rsidR="009F1017" w:rsidRPr="009038C9" w:rsidRDefault="009F1017" w:rsidP="009F10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9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8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5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9" w:type="pct"/>
          </w:tcPr>
          <w:p w:rsidR="009F1017" w:rsidRPr="009038C9" w:rsidRDefault="009F1017" w:rsidP="009F10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Профильный уровень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871" w:rsidRPr="000B082F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Диагностическая карта подготовки к ЕГЭ по математике   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ученика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11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9F1017" w:rsidRDefault="009F1017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017"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Базовый уровень</w:t>
      </w:r>
    </w:p>
    <w:tbl>
      <w:tblPr>
        <w:tblStyle w:val="a3"/>
        <w:tblpPr w:leftFromText="180" w:rightFromText="180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886"/>
        <w:gridCol w:w="362"/>
        <w:gridCol w:w="362"/>
        <w:gridCol w:w="362"/>
        <w:gridCol w:w="362"/>
        <w:gridCol w:w="362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1"/>
        <w:gridCol w:w="369"/>
        <w:gridCol w:w="369"/>
        <w:gridCol w:w="361"/>
        <w:gridCol w:w="361"/>
      </w:tblGrid>
      <w:tr w:rsidR="00167871" w:rsidTr="002F38C1">
        <w:tc>
          <w:tcPr>
            <w:tcW w:w="0" w:type="auto"/>
            <w:vMerge w:val="restart"/>
          </w:tcPr>
          <w:p w:rsidR="00167871" w:rsidRPr="009038C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(проведения </w:t>
            </w:r>
            <w:proofErr w:type="gramStart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20"/>
          </w:tcPr>
          <w:p w:rsidR="00167871" w:rsidRPr="009038C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Задание</w:t>
            </w:r>
          </w:p>
        </w:tc>
        <w:tc>
          <w:tcPr>
            <w:tcW w:w="0" w:type="auto"/>
            <w:gridSpan w:val="2"/>
          </w:tcPr>
          <w:p w:rsidR="00167871" w:rsidRPr="009038C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ИТОГИ</w:t>
            </w:r>
          </w:p>
        </w:tc>
        <w:tc>
          <w:tcPr>
            <w:tcW w:w="0" w:type="auto"/>
            <w:vMerge w:val="restart"/>
            <w:textDirection w:val="btLr"/>
          </w:tcPr>
          <w:p w:rsidR="00167871" w:rsidRPr="009038C9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0" w:type="auto"/>
            <w:vMerge w:val="restart"/>
            <w:textDirection w:val="btLr"/>
          </w:tcPr>
          <w:p w:rsidR="00167871" w:rsidRPr="009038C9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167871" w:rsidTr="002F38C1">
        <w:trPr>
          <w:cantSplit/>
          <w:trHeight w:val="1134"/>
        </w:trPr>
        <w:tc>
          <w:tcPr>
            <w:tcW w:w="0" w:type="auto"/>
            <w:vMerge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44A8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textDirection w:val="btLr"/>
          </w:tcPr>
          <w:p w:rsidR="00167871" w:rsidRPr="005E44A8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extDirection w:val="btLr"/>
          </w:tcPr>
          <w:p w:rsidR="00167871" w:rsidRPr="009038C9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textDirection w:val="btLr"/>
          </w:tcPr>
          <w:p w:rsidR="00167871" w:rsidRPr="009038C9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0" w:type="auto"/>
            <w:textDirection w:val="btLr"/>
          </w:tcPr>
          <w:p w:rsidR="00167871" w:rsidRPr="009038C9" w:rsidRDefault="00167871" w:rsidP="002F38C1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38C9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0" w:type="auto"/>
            <w:vMerge/>
          </w:tcPr>
          <w:p w:rsidR="00167871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167871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7871" w:rsidRPr="00D42459" w:rsidTr="002F38C1"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7871" w:rsidRPr="00D42459" w:rsidTr="002F38C1"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Align w:val="bottom"/>
          </w:tcPr>
          <w:p w:rsidR="00167871" w:rsidRDefault="00167871" w:rsidP="002F38C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0B082F" w:rsidRDefault="00167871" w:rsidP="002F38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167871" w:rsidRPr="00D42459" w:rsidRDefault="00167871" w:rsidP="002F38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7871" w:rsidRDefault="00167871" w:rsidP="001678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871" w:rsidRDefault="00167871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043B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проведенных работ</w:t>
      </w:r>
      <w:r w:rsidR="001678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сравнении с результатами других диагностических работ.</w:t>
      </w:r>
    </w:p>
    <w:p w:rsidR="00CF68AF" w:rsidRDefault="00CF68AF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</w:t>
      </w:r>
      <w:r w:rsidRPr="00CF68A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воевременно знакомить под роспись с результатами учащихся и их родителей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871" w:rsidRDefault="00167871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типичных ошибок.</w:t>
      </w:r>
    </w:p>
    <w:p w:rsidR="0065043B" w:rsidRPr="008C5199" w:rsidRDefault="0065043B" w:rsidP="00650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199" w:rsidRDefault="008C5199" w:rsidP="008C5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8C519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Использование ИКТ при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подготовке к ЕГЭ</w:t>
      </w:r>
    </w:p>
    <w:p w:rsidR="00FC12A1" w:rsidRDefault="00FC12A1" w:rsidP="008C5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6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http://www.gotovkege.ru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Сайт позволяет в он-</w:t>
      </w:r>
      <w:proofErr w:type="spellStart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лайн</w:t>
      </w:r>
      <w:proofErr w:type="spellEnd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режиме окунуться в атмосферу проведения ЕГЭ в плане формулировки контрольных заданий, режима тестирования. Существует возможность консультирования со специалистами, а также проведение тренировочных экзаменов и контрольных проверок. Теоретические материалы раскрываются в каждом задании. Можно ознакомиться с предыдущими ЕГЭ и оценить свои силы.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7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http://www.alleng.ru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Учебные пособия для бесплатного скачивания, книги в помощь в подготовке к ЕГЭ по различным предметам, демонстрационные версии экзаменов, множество вариантов ЕГЭ, тренировочные работы.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8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http://www.ege.do.am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Включает подготовительные материалы, учебные пособия, разбор заданий, типовые примеры экзаменов по различным дисциплинам.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9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http://www.edu.ru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Бесплатное он-</w:t>
      </w:r>
      <w:proofErr w:type="spellStart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лайн</w:t>
      </w:r>
      <w:proofErr w:type="spellEnd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тестирование по разным дисциплинам, результаты высвечиваются сразу же с указанием ошибок.</w:t>
      </w:r>
    </w:p>
    <w:p w:rsid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0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http://www.ucheba.pro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Демонстрационные варианты с решениями и разбором ответов.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1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http://e-ypok.ru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Демонстрационные варианты, развернутые ответы на задания и пояснения позволяют составить представление о структуре контрольных заданий.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2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http://www.поступаю.рф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proofErr w:type="gramEnd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редставлены тренировочные и диагностические работы с ответами и книги для подготовки.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3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http://www.ctege.info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Диагностические работы и демоверсии тестов и заданий, ответы на них, алгоритмы решений, книги ЕГЭ, дополнительные полезные материалы.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4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http://www.uchportal.ru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Много методических разработок по всем предметам в форме презентаций, таблиц, диаграмм, в простом и доступном виде позволяют ознакомиться с основным содержанием предмета.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5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http://www.rosbalt.ru/eg/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Позволяет пройти тестирование он-</w:t>
      </w:r>
      <w:proofErr w:type="spellStart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лайн</w:t>
      </w:r>
      <w:proofErr w:type="spellEnd"/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оценить свои знания и слабые места.</w:t>
      </w:r>
    </w:p>
    <w:p w:rsidR="00A31AE6" w:rsidRPr="00A31AE6" w:rsidRDefault="00D969FA" w:rsidP="00A31A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16" w:history="1">
        <w:r w:rsidR="00A31AE6" w:rsidRPr="00E84D7C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http://reshuege.ru/</w:t>
        </w:r>
      </w:hyperlink>
      <w:r w:rsid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="00A31AE6" w:rsidRPr="00A31A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Дистанционная обучающая система для подготовки к экзамену.</w:t>
      </w:r>
    </w:p>
    <w:p w:rsidR="008C5199" w:rsidRDefault="008C5199" w:rsidP="008C51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8C5199" w:rsidRDefault="008C5199" w:rsidP="008C51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C5199">
        <w:rPr>
          <w:rFonts w:ascii="Times New Roman" w:hAnsi="Times New Roman" w:cs="Times New Roman"/>
          <w:b/>
          <w:sz w:val="24"/>
          <w:szCs w:val="24"/>
          <w:u w:val="single"/>
        </w:rPr>
        <w:t>Психологическая подготовка</w:t>
      </w:r>
    </w:p>
    <w:p w:rsidR="008C5199" w:rsidRDefault="008C5199" w:rsidP="008C51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5199" w:rsidRPr="0065043B" w:rsidRDefault="008C5199" w:rsidP="0065043B">
      <w:pPr>
        <w:pStyle w:val="Default"/>
        <w:rPr>
          <w:rFonts w:ascii="Times New Roman" w:hAnsi="Times New Roman" w:cs="Times New Roman"/>
        </w:rPr>
      </w:pPr>
      <w:r w:rsidRPr="0065043B">
        <w:rPr>
          <w:rFonts w:ascii="Times New Roman" w:hAnsi="Times New Roman" w:cs="Times New Roman"/>
        </w:rPr>
        <w:t>Обучение приему «Движение вверх-вниз»</w:t>
      </w:r>
    </w:p>
    <w:p w:rsidR="008C5199" w:rsidRPr="0065043B" w:rsidRDefault="008C5199" w:rsidP="0065043B">
      <w:pPr>
        <w:pStyle w:val="Default"/>
        <w:rPr>
          <w:rFonts w:ascii="Times New Roman" w:hAnsi="Times New Roman" w:cs="Times New Roman"/>
        </w:rPr>
      </w:pPr>
      <w:r w:rsidRPr="0065043B">
        <w:rPr>
          <w:rFonts w:ascii="Times New Roman" w:hAnsi="Times New Roman" w:cs="Times New Roman"/>
        </w:rPr>
        <w:t>Обучение жесткому самоконтролю времени</w:t>
      </w:r>
    </w:p>
    <w:p w:rsidR="008C5199" w:rsidRPr="0065043B" w:rsidRDefault="008C5199" w:rsidP="0065043B">
      <w:pPr>
        <w:pStyle w:val="Default"/>
        <w:rPr>
          <w:rFonts w:ascii="Times New Roman" w:hAnsi="Times New Roman" w:cs="Times New Roman"/>
        </w:rPr>
      </w:pPr>
      <w:r w:rsidRPr="0065043B">
        <w:rPr>
          <w:rFonts w:ascii="Times New Roman" w:hAnsi="Times New Roman" w:cs="Times New Roman"/>
        </w:rPr>
        <w:t>Обучение оценке трудности заданий и разумному выбору этих заданий</w:t>
      </w:r>
    </w:p>
    <w:p w:rsidR="008C5199" w:rsidRDefault="008C5199" w:rsidP="0065043B">
      <w:pPr>
        <w:pStyle w:val="Default"/>
        <w:rPr>
          <w:rFonts w:ascii="Times New Roman" w:hAnsi="Times New Roman" w:cs="Times New Roman"/>
        </w:rPr>
      </w:pPr>
      <w:r w:rsidRPr="0065043B">
        <w:rPr>
          <w:rFonts w:ascii="Times New Roman" w:hAnsi="Times New Roman" w:cs="Times New Roman"/>
        </w:rPr>
        <w:t>Обучение прикидке границ результатов и минимальной подстановке как способам проверки результатов</w:t>
      </w:r>
    </w:p>
    <w:p w:rsidR="0065043B" w:rsidRPr="0065043B" w:rsidRDefault="0065043B" w:rsidP="0065043B">
      <w:pPr>
        <w:pStyle w:val="Default"/>
        <w:rPr>
          <w:rFonts w:ascii="Times New Roman" w:hAnsi="Times New Roman" w:cs="Times New Roman"/>
        </w:rPr>
      </w:pPr>
    </w:p>
    <w:p w:rsidR="008C5199" w:rsidRDefault="0065043B" w:rsidP="008C51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043B">
        <w:rPr>
          <w:rFonts w:ascii="Times New Roman" w:hAnsi="Times New Roman" w:cs="Times New Roman"/>
          <w:b/>
          <w:sz w:val="24"/>
          <w:szCs w:val="24"/>
          <w:u w:val="single"/>
        </w:rPr>
        <w:t>Создание банка тестовых заданий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Создание тестов по основным темам курса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Тренировочные тесты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Итоговые тесты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Тесты прошлых лет</w:t>
      </w: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Тесты пробных экзаменов</w:t>
      </w:r>
    </w:p>
    <w:p w:rsidR="00A31AE6" w:rsidRDefault="00A31AE6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банк</w:t>
      </w:r>
      <w:r w:rsidRPr="00A31AE6">
        <w:rPr>
          <w:rFonts w:ascii="Times New Roman" w:hAnsi="Times New Roman" w:cs="Times New Roman"/>
          <w:sz w:val="24"/>
          <w:szCs w:val="24"/>
        </w:rPr>
        <w:t xml:space="preserve"> заданий ЕГЭ: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Pr="00E84D7C">
          <w:rPr>
            <w:rStyle w:val="a4"/>
            <w:rFonts w:ascii="Times New Roman" w:hAnsi="Times New Roman" w:cs="Times New Roman"/>
            <w:sz w:val="24"/>
            <w:szCs w:val="24"/>
          </w:rPr>
          <w:t>http://www.fipi.ru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043B">
        <w:rPr>
          <w:rFonts w:ascii="Times New Roman" w:hAnsi="Times New Roman" w:cs="Times New Roman"/>
          <w:b/>
          <w:sz w:val="24"/>
          <w:szCs w:val="24"/>
          <w:u w:val="single"/>
        </w:rPr>
        <w:t>Устный счет</w:t>
      </w:r>
      <w:r w:rsidR="00A31AE6">
        <w:rPr>
          <w:rFonts w:ascii="Times New Roman" w:hAnsi="Times New Roman" w:cs="Times New Roman"/>
          <w:b/>
          <w:sz w:val="24"/>
          <w:szCs w:val="24"/>
          <w:u w:val="single"/>
        </w:rPr>
        <w:t>. Устные упражнения.</w:t>
      </w:r>
    </w:p>
    <w:p w:rsidR="00FC12A1" w:rsidRPr="0065043B" w:rsidRDefault="00FC12A1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1AE6" w:rsidRDefault="00D4676D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Устный сче</w:t>
      </w:r>
      <w:r w:rsidR="0065043B" w:rsidRPr="0065043B">
        <w:rPr>
          <w:rFonts w:ascii="Times New Roman" w:hAnsi="Times New Roman" w:cs="Times New Roman"/>
          <w:sz w:val="24"/>
          <w:szCs w:val="24"/>
        </w:rPr>
        <w:t>т на каждом уроке строить тольк</w:t>
      </w:r>
      <w:r w:rsidR="00A31AE6">
        <w:rPr>
          <w:rFonts w:ascii="Times New Roman" w:hAnsi="Times New Roman" w:cs="Times New Roman"/>
          <w:sz w:val="24"/>
          <w:szCs w:val="24"/>
        </w:rPr>
        <w:t>о на основе упражнений ЕГЭ и ОГЭ</w:t>
      </w:r>
      <w:r w:rsidR="0065043B">
        <w:rPr>
          <w:rFonts w:ascii="Times New Roman" w:hAnsi="Times New Roman" w:cs="Times New Roman"/>
          <w:sz w:val="24"/>
          <w:szCs w:val="24"/>
        </w:rPr>
        <w:t>.</w:t>
      </w:r>
      <w:r w:rsidR="00A31AE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043B" w:rsidRDefault="00A31AE6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AE6">
        <w:rPr>
          <w:rFonts w:ascii="Times New Roman" w:hAnsi="Times New Roman" w:cs="Times New Roman"/>
          <w:sz w:val="24"/>
          <w:szCs w:val="24"/>
        </w:rPr>
        <w:t xml:space="preserve">При разработке содержания и формы представления устных упражнений следует обеспечивать простоту технических преобразований и вычислений, необходимых для их выполнения. Это позволяет сосредоточить внимание учащихся на смысловой стороне их </w:t>
      </w:r>
      <w:r w:rsidRPr="00A31AE6">
        <w:rPr>
          <w:rFonts w:ascii="Times New Roman" w:hAnsi="Times New Roman" w:cs="Times New Roman"/>
          <w:sz w:val="24"/>
          <w:szCs w:val="24"/>
        </w:rPr>
        <w:lastRenderedPageBreak/>
        <w:t>выполнения, т.е. на определении метода их решения. Кроме того такого рода задания позволяют моделировать различные нестандартные ситуации применения знаний и умений учащихся.</w:t>
      </w: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Обучать «технике сдачи теста»</w:t>
      </w: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Обучать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строгому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самоконтролю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времени;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Учим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определять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трудность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заданий;</w:t>
      </w:r>
    </w:p>
    <w:p w:rsidR="0065043B" w:rsidRP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Знакомим</w:t>
      </w:r>
      <w:r w:rsidR="00D4676D">
        <w:rPr>
          <w:rFonts w:ascii="Times New Roman" w:hAnsi="Times New Roman" w:cs="Times New Roman"/>
          <w:sz w:val="24"/>
          <w:szCs w:val="24"/>
        </w:rPr>
        <w:t xml:space="preserve"> с прие</w:t>
      </w:r>
      <w:r w:rsidRPr="0065043B">
        <w:rPr>
          <w:rFonts w:ascii="Times New Roman" w:hAnsi="Times New Roman" w:cs="Times New Roman"/>
          <w:sz w:val="24"/>
          <w:szCs w:val="24"/>
        </w:rPr>
        <w:t>мом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«прикидки»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результата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подстановкой;</w:t>
      </w:r>
    </w:p>
    <w:p w:rsidR="0065043B" w:rsidRPr="0065043B" w:rsidRDefault="00D4676D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Знакомим с прие</w:t>
      </w:r>
      <w:r w:rsidR="0065043B" w:rsidRPr="0065043B">
        <w:rPr>
          <w:rFonts w:ascii="Times New Roman" w:hAnsi="Times New Roman" w:cs="Times New Roman"/>
          <w:sz w:val="24"/>
          <w:szCs w:val="24"/>
        </w:rPr>
        <w:t>мом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043B" w:rsidRPr="0065043B">
        <w:rPr>
          <w:rFonts w:ascii="Times New Roman" w:hAnsi="Times New Roman" w:cs="Times New Roman"/>
          <w:sz w:val="24"/>
          <w:szCs w:val="24"/>
        </w:rPr>
        <w:t>«спирального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043B" w:rsidRPr="0065043B">
        <w:rPr>
          <w:rFonts w:ascii="Times New Roman" w:hAnsi="Times New Roman" w:cs="Times New Roman"/>
          <w:sz w:val="24"/>
          <w:szCs w:val="24"/>
        </w:rPr>
        <w:t>движения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043B" w:rsidRPr="0065043B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043B" w:rsidRPr="0065043B">
        <w:rPr>
          <w:rFonts w:ascii="Times New Roman" w:hAnsi="Times New Roman" w:cs="Times New Roman"/>
          <w:sz w:val="24"/>
          <w:szCs w:val="24"/>
        </w:rPr>
        <w:t>тесту».</w:t>
      </w:r>
    </w:p>
    <w:p w:rsidR="0065043B" w:rsidRDefault="0065043B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43B">
        <w:rPr>
          <w:rFonts w:ascii="Times New Roman" w:hAnsi="Times New Roman" w:cs="Times New Roman"/>
          <w:sz w:val="24"/>
          <w:szCs w:val="24"/>
        </w:rPr>
        <w:t>Приучаем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ребят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к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методу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«пристального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взгляда»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-</w:t>
      </w:r>
      <w:r w:rsidR="00A31AE6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внимательно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посмотри: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«Нет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ли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короткого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пути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решения?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Так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как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ты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ограничен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во</w:t>
      </w:r>
      <w:r w:rsidR="00D4676D">
        <w:rPr>
          <w:rFonts w:ascii="Times New Roman" w:hAnsi="Times New Roman" w:cs="Times New Roman"/>
          <w:sz w:val="24"/>
          <w:szCs w:val="24"/>
        </w:rPr>
        <w:t xml:space="preserve"> </w:t>
      </w:r>
      <w:r w:rsidRPr="0065043B">
        <w:rPr>
          <w:rFonts w:ascii="Times New Roman" w:hAnsi="Times New Roman" w:cs="Times New Roman"/>
          <w:sz w:val="24"/>
          <w:szCs w:val="24"/>
        </w:rPr>
        <w:t>времени»</w:t>
      </w:r>
    </w:p>
    <w:p w:rsidR="00EB416A" w:rsidRDefault="00EB416A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E6" w:rsidRDefault="00A31AE6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1AE6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Работа с бланками </w:t>
      </w:r>
    </w:p>
    <w:p w:rsidR="00FC12A1" w:rsidRDefault="00FC12A1" w:rsidP="006504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68AF" w:rsidRDefault="00FC12A1" w:rsidP="006504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F68AF" w:rsidRPr="00CF68AF">
        <w:rPr>
          <w:rFonts w:ascii="Times New Roman" w:hAnsi="Times New Roman" w:cs="Times New Roman"/>
          <w:sz w:val="24"/>
          <w:szCs w:val="24"/>
        </w:rPr>
        <w:t>Приучать выпускников к внимательному чтению и неукоснительному выполнению инструкций, использующихся в материалах ЕГЭ, к четкому, разборчивому письму</w:t>
      </w:r>
      <w:r w:rsidR="00CF68AF">
        <w:rPr>
          <w:rFonts w:ascii="Times New Roman" w:hAnsi="Times New Roman" w:cs="Times New Roman"/>
          <w:sz w:val="24"/>
          <w:szCs w:val="24"/>
        </w:rPr>
        <w:t>. Заполнению бланка регистрации и бланка №2</w:t>
      </w:r>
      <w:r>
        <w:rPr>
          <w:rFonts w:ascii="Times New Roman" w:hAnsi="Times New Roman" w:cs="Times New Roman"/>
          <w:sz w:val="24"/>
          <w:szCs w:val="24"/>
        </w:rPr>
        <w:t>, дополнительного бланка</w:t>
      </w:r>
      <w:r w:rsidR="00CF68AF">
        <w:rPr>
          <w:rFonts w:ascii="Times New Roman" w:hAnsi="Times New Roman" w:cs="Times New Roman"/>
          <w:sz w:val="24"/>
          <w:szCs w:val="24"/>
        </w:rPr>
        <w:t>.</w:t>
      </w:r>
    </w:p>
    <w:p w:rsidR="00AA4F34" w:rsidRDefault="00AA4F34" w:rsidP="00AA4F34">
      <w:pPr>
        <w:tabs>
          <w:tab w:val="left" w:pos="25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4F34">
        <w:rPr>
          <w:rFonts w:ascii="Times New Roman" w:hAnsi="Times New Roman" w:cs="Times New Roman"/>
          <w:b/>
          <w:sz w:val="24"/>
          <w:szCs w:val="24"/>
          <w:u w:val="single"/>
        </w:rPr>
        <w:t>Папка учащегося по подготовке к ЕГЭ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Теоретический справочник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Индивидуальная диагностическая карта.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Разбор заданий с типичными ошибками.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Мониторинг сдачи теоретического материала.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Диагностические работы.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 xml:space="preserve">Подборка заданий части </w:t>
      </w:r>
      <w:r>
        <w:rPr>
          <w:rFonts w:ascii="Times New Roman" w:hAnsi="Times New Roman" w:cs="Times New Roman"/>
          <w:sz w:val="24"/>
          <w:szCs w:val="24"/>
        </w:rPr>
        <w:t>1 и части 2.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Инструкция по работе с бланками. Бланки №1 и №2, дополнительный бланк.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График консультаций.</w:t>
      </w:r>
    </w:p>
    <w:p w:rsidR="00AA4F34" w:rsidRP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Индивидуальные маршруты.</w:t>
      </w:r>
    </w:p>
    <w:p w:rsid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F34">
        <w:rPr>
          <w:rFonts w:ascii="Times New Roman" w:hAnsi="Times New Roman" w:cs="Times New Roman"/>
          <w:sz w:val="24"/>
          <w:szCs w:val="24"/>
        </w:rPr>
        <w:t>•</w:t>
      </w:r>
      <w:r w:rsidRPr="00AA4F34">
        <w:rPr>
          <w:rFonts w:ascii="Times New Roman" w:hAnsi="Times New Roman" w:cs="Times New Roman"/>
          <w:sz w:val="24"/>
          <w:szCs w:val="24"/>
        </w:rPr>
        <w:tab/>
        <w:t>Список пособий и интернет ресурсов.</w:t>
      </w:r>
    </w:p>
    <w:p w:rsidR="00FD4FA6" w:rsidRDefault="00FD4FA6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4FA6" w:rsidRPr="00FD4FA6" w:rsidRDefault="00FD4FA6" w:rsidP="00AA4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4FA6">
        <w:rPr>
          <w:rFonts w:ascii="Times New Roman" w:hAnsi="Times New Roman" w:cs="Times New Roman"/>
          <w:b/>
          <w:sz w:val="24"/>
          <w:szCs w:val="24"/>
          <w:u w:val="single"/>
        </w:rPr>
        <w:t>Тетрадь учащегося по подготовке к ЕГЭ.</w:t>
      </w:r>
    </w:p>
    <w:p w:rsidR="00AA4F34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F34" w:rsidRPr="00CA7868" w:rsidRDefault="00CA7868" w:rsidP="00AA4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868">
        <w:rPr>
          <w:rFonts w:ascii="Times New Roman" w:hAnsi="Times New Roman" w:cs="Times New Roman"/>
          <w:b/>
          <w:sz w:val="24"/>
          <w:szCs w:val="24"/>
          <w:u w:val="single"/>
        </w:rPr>
        <w:t>Папка учителя по подготовке к ЕГЭ</w:t>
      </w:r>
    </w:p>
    <w:p w:rsidR="00AA4F34" w:rsidRPr="00CA7868" w:rsidRDefault="00AA4F34" w:rsidP="00AA4F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sectPr w:rsidR="00AA4F34" w:rsidRPr="00CA7868" w:rsidSect="00FC12A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2EA2"/>
    <w:multiLevelType w:val="hybridMultilevel"/>
    <w:tmpl w:val="96C6C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A0C"/>
    <w:rsid w:val="000643CA"/>
    <w:rsid w:val="00093B18"/>
    <w:rsid w:val="00135A0C"/>
    <w:rsid w:val="00167871"/>
    <w:rsid w:val="004B6955"/>
    <w:rsid w:val="0065043B"/>
    <w:rsid w:val="006E19FD"/>
    <w:rsid w:val="007266AE"/>
    <w:rsid w:val="008C5199"/>
    <w:rsid w:val="009F1017"/>
    <w:rsid w:val="00A31AE6"/>
    <w:rsid w:val="00AA4F34"/>
    <w:rsid w:val="00C54B9C"/>
    <w:rsid w:val="00CA7868"/>
    <w:rsid w:val="00CF68AF"/>
    <w:rsid w:val="00D330F5"/>
    <w:rsid w:val="00D4676D"/>
    <w:rsid w:val="00D969FA"/>
    <w:rsid w:val="00E83302"/>
    <w:rsid w:val="00EB416A"/>
    <w:rsid w:val="00FB26FA"/>
    <w:rsid w:val="00FC12A1"/>
    <w:rsid w:val="00FC29D1"/>
    <w:rsid w:val="00FD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5199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A31A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C29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5199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A31A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C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e.do.am" TargetMode="External"/><Relationship Id="rId13" Type="http://schemas.openxmlformats.org/officeDocument/2006/relationships/hyperlink" Target="http://www.ctege.info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lleng.ru" TargetMode="External"/><Relationship Id="rId12" Type="http://schemas.openxmlformats.org/officeDocument/2006/relationships/hyperlink" Target="http://www.&#1087;&#1086;&#1089;&#1090;&#1091;&#1087;&#1072;&#1102;.&#1088;&#1092;" TargetMode="External"/><Relationship Id="rId17" Type="http://schemas.openxmlformats.org/officeDocument/2006/relationships/hyperlink" Target="http://www.fipi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reshuege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tovkege.ru" TargetMode="External"/><Relationship Id="rId11" Type="http://schemas.openxmlformats.org/officeDocument/2006/relationships/hyperlink" Target="http://e-ypo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osbalt.ru/eg/" TargetMode="External"/><Relationship Id="rId10" Type="http://schemas.openxmlformats.org/officeDocument/2006/relationships/hyperlink" Target="http://www.ucheba.p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du.ru" TargetMode="External"/><Relationship Id="rId14" Type="http://schemas.openxmlformats.org/officeDocument/2006/relationships/hyperlink" Target="http://www.uchpor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2015-09-18T13:12:00Z</dcterms:created>
  <dcterms:modified xsi:type="dcterms:W3CDTF">2015-09-21T12:26:00Z</dcterms:modified>
</cp:coreProperties>
</file>